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DC" w:rsidRPr="000D33DC" w:rsidRDefault="000D33DC" w:rsidP="000D33DC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b/>
          <w:bCs/>
          <w:color w:val="254A7F"/>
          <w:kern w:val="0"/>
          <w:sz w:val="30"/>
          <w:szCs w:val="30"/>
        </w:rPr>
      </w:pPr>
      <w:r w:rsidRPr="000D33DC">
        <w:rPr>
          <w:rFonts w:ascii="微软雅黑" w:eastAsia="微软雅黑" w:hAnsi="微软雅黑" w:cs="宋体" w:hint="eastAsia"/>
          <w:b/>
          <w:bCs/>
          <w:color w:val="254A7F"/>
          <w:kern w:val="0"/>
          <w:sz w:val="30"/>
          <w:szCs w:val="30"/>
        </w:rPr>
        <w:t>人民日报：坚持纪在法前、纪严于法</w:t>
      </w:r>
    </w:p>
    <w:p w:rsidR="000D33DC" w:rsidRPr="000D33DC" w:rsidRDefault="000D33DC" w:rsidP="000D33DC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color w:val="5D5D5D"/>
          <w:kern w:val="0"/>
          <w:sz w:val="18"/>
          <w:szCs w:val="18"/>
        </w:rPr>
      </w:pPr>
      <w:r w:rsidRPr="000D33DC">
        <w:rPr>
          <w:rFonts w:ascii="宋体" w:eastAsia="宋体" w:hAnsi="宋体" w:cs="宋体" w:hint="eastAsia"/>
          <w:color w:val="5D5D5D"/>
          <w:kern w:val="0"/>
          <w:sz w:val="18"/>
          <w:szCs w:val="18"/>
        </w:rPr>
        <w:t>2015-10-23 07:41:00</w:t>
      </w:r>
    </w:p>
    <w:p w:rsidR="000F71BA" w:rsidRDefault="000D33DC" w:rsidP="000D33DC">
      <w:pPr>
        <w:widowControl/>
        <w:shd w:val="clear" w:color="auto" w:fill="FFFFFF"/>
        <w:spacing w:after="240" w:line="480" w:lineRule="auto"/>
        <w:jc w:val="left"/>
        <w:rPr>
          <w:rFonts w:ascii="Arial" w:eastAsia="宋体" w:hAnsi="Arial" w:cs="Arial" w:hint="eastAsia"/>
          <w:color w:val="222222"/>
          <w:kern w:val="0"/>
          <w:sz w:val="24"/>
          <w:szCs w:val="24"/>
        </w:rPr>
      </w:pP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 xml:space="preserve">　　</w:t>
      </w:r>
    </w:p>
    <w:p w:rsidR="000D33DC" w:rsidRPr="000D33DC" w:rsidRDefault="000D33DC" w:rsidP="000F71BA">
      <w:pPr>
        <w:widowControl/>
        <w:shd w:val="clear" w:color="auto" w:fill="FFFFFF"/>
        <w:spacing w:after="240" w:line="480" w:lineRule="auto"/>
        <w:ind w:firstLineChars="200" w:firstLine="480"/>
        <w:jc w:val="left"/>
        <w:rPr>
          <w:rFonts w:ascii="Arial" w:eastAsia="宋体" w:hAnsi="Arial" w:cs="Arial"/>
          <w:color w:val="222222"/>
          <w:kern w:val="0"/>
          <w:sz w:val="24"/>
          <w:szCs w:val="24"/>
        </w:rPr>
      </w:pP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国有国法，党有党规，国因法而治，党因</w:t>
      </w:r>
      <w:proofErr w:type="gramStart"/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规</w:t>
      </w:r>
      <w:proofErr w:type="gramEnd"/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而强。在全面依法治国和全面从严治党的大背景下，新修订的《中国共产党廉洁自律准则》和《中国共产党纪律处分条例》坚持纪在法前、纪严于法，是管党治党制度创新的重要成果。</w:t>
      </w:r>
    </w:p>
    <w:p w:rsidR="000D33DC" w:rsidRPr="000D33DC" w:rsidRDefault="000D33DC" w:rsidP="000D33DC">
      <w:pPr>
        <w:widowControl/>
        <w:shd w:val="clear" w:color="auto" w:fill="FFFFFF"/>
        <w:spacing w:after="240" w:line="480" w:lineRule="auto"/>
        <w:jc w:val="left"/>
        <w:rPr>
          <w:rFonts w:ascii="Arial" w:eastAsia="宋体" w:hAnsi="Arial" w:cs="Arial"/>
          <w:color w:val="222222"/>
          <w:kern w:val="0"/>
          <w:sz w:val="24"/>
          <w:szCs w:val="24"/>
        </w:rPr>
      </w:pP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 xml:space="preserve">　　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“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把纪律和规矩挺在法律前面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”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。党的十八大以来，我们党以执行八项规定打开作风建设的切入口，强化落实党委纪委的主体责任和监督责任，坚持惩治威慑和建章立制两手抓，不断将党的纪律和规矩立起来、严起来，注重党内法规同国家法律的衔接和协调，管党治党取得了显著成效、积累了新的经验。新修订的准则和条例以党章为根本遵循，既做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“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减法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”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，大刀阔斧砍掉与法律重复的内容，凸显党纪严于国法的鲜明特色；又做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“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加法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”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，把党的十八大以来管党治党实践经验化为道德和纪律要求，树立了高标准、标定了规矩和底线，实现了党内法规建设与时俱进，为全面从严治党提供了重要制度保障。</w:t>
      </w:r>
    </w:p>
    <w:p w:rsidR="000D33DC" w:rsidRPr="000D33DC" w:rsidRDefault="000D33DC" w:rsidP="000D33DC">
      <w:pPr>
        <w:widowControl/>
        <w:shd w:val="clear" w:color="auto" w:fill="FFFFFF"/>
        <w:spacing w:after="240" w:line="480" w:lineRule="auto"/>
        <w:jc w:val="left"/>
        <w:rPr>
          <w:rFonts w:ascii="Arial" w:eastAsia="宋体" w:hAnsi="Arial" w:cs="Arial"/>
          <w:color w:val="222222"/>
          <w:kern w:val="0"/>
          <w:sz w:val="24"/>
          <w:szCs w:val="24"/>
        </w:rPr>
      </w:pP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 xml:space="preserve">　　党是政治组织，党规党纪保证着党的理想信念宗旨，是执政的中国共产党党员的底线；法律体现国家意志，是全体公民的底线。习近平总书记强调：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“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党章等党规对党员的要求比法律要求更高，党员不仅要严格遵守法律法规，而且要严格遵守党章等党规，对自己提出更高的要求。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”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如果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“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违纪只是小节、违法才去处理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”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，其结果必然是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“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要么是好同志，要么是阶下囚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”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；如果退守至法律防线，只有严重违纪违法的领导干部受到惩处，多数党员都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“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脱管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”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、不把纪律和规矩当回事，全面从严治党就会成为一句空话。党的性质和宗旨决定了，党纪必须先于国法、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lastRenderedPageBreak/>
        <w:t>严于国法，把党纪挺在国法前面，就是要对党员、干部提出更高要求，在先行表率中永葆我们党的先锋队性质。</w:t>
      </w:r>
    </w:p>
    <w:p w:rsidR="000D33DC" w:rsidRPr="000D33DC" w:rsidRDefault="000D33DC" w:rsidP="000D33DC">
      <w:pPr>
        <w:widowControl/>
        <w:shd w:val="clear" w:color="auto" w:fill="FFFFFF"/>
        <w:spacing w:after="240" w:line="480" w:lineRule="auto"/>
        <w:jc w:val="left"/>
        <w:rPr>
          <w:rFonts w:ascii="Arial" w:eastAsia="宋体" w:hAnsi="Arial" w:cs="Arial"/>
          <w:color w:val="222222"/>
          <w:kern w:val="0"/>
          <w:sz w:val="24"/>
          <w:szCs w:val="24"/>
        </w:rPr>
      </w:pP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 xml:space="preserve">　　法律是治国之重器，纪律是治党之戒尺。把权力关进制度的笼子，从国家的角度而言是要依法治国，从政党的角度而言是要依规治党。靠法律惩治贪</w:t>
      </w:r>
      <w:proofErr w:type="gramStart"/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渎</w:t>
      </w:r>
      <w:proofErr w:type="gramEnd"/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腐败的极少数，靠党纪管住党员干部的大多数，这是全面从严治党的内在要求。只有</w:t>
      </w:r>
      <w:proofErr w:type="gramStart"/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坚持纪法分开</w:t>
      </w:r>
      <w:proofErr w:type="gramEnd"/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，才能使党规党纪与国家法律既各司其职、分工协作，又配套联动、相得益彰，</w:t>
      </w:r>
      <w:proofErr w:type="gramStart"/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形成党风</w:t>
      </w:r>
      <w:proofErr w:type="gramEnd"/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廉政建设和反腐败合力；只有坚持纪在法前，才能用纪律管住大多数，把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“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病毒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”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和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“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虫害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”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消灭在萌芽状态，防止党员领导干部小错酿成大祸；只有坚持纪严于法，才能突出强调党员和党组织区别于普通公民的政治责任，唤醒全党特别是党员领导干部的党章党规党纪意识。</w:t>
      </w:r>
    </w:p>
    <w:p w:rsidR="000D33DC" w:rsidRPr="000D33DC" w:rsidRDefault="000D33DC" w:rsidP="000D33DC">
      <w:pPr>
        <w:widowControl/>
        <w:shd w:val="clear" w:color="auto" w:fill="FFFFFF"/>
        <w:spacing w:after="240" w:line="480" w:lineRule="auto"/>
        <w:jc w:val="left"/>
        <w:rPr>
          <w:rFonts w:ascii="Arial" w:eastAsia="宋体" w:hAnsi="Arial" w:cs="Arial"/>
          <w:color w:val="222222"/>
          <w:kern w:val="0"/>
          <w:sz w:val="24"/>
          <w:szCs w:val="24"/>
        </w:rPr>
      </w:pP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 xml:space="preserve">　　纪纲</w:t>
      </w:r>
      <w:proofErr w:type="gramStart"/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一</w:t>
      </w:r>
      <w:proofErr w:type="gramEnd"/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废，何事不生；纲纪一振，百事皆顺。邓小平同志指出，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“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没有党规党法，国法就很难保障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”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，说的就是要把党纪挺在国法的前面，用纪律和规矩衡量党员干部行为、管住大多数，确保党的团结统一，维护党的肌体健康纯洁。以准则和条例为行动指南，把党的纪律刻印在全体党员特别是党员领导干部的心上，我们就一定能不断开创全面从严治党的新境界，发挥党在协调推进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“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四个全面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”</w:t>
      </w:r>
      <w:r w:rsidRPr="000D33DC">
        <w:rPr>
          <w:rFonts w:ascii="Arial" w:eastAsia="宋体" w:hAnsi="Arial" w:cs="Arial"/>
          <w:color w:val="222222"/>
          <w:kern w:val="0"/>
          <w:sz w:val="24"/>
          <w:szCs w:val="24"/>
        </w:rPr>
        <w:t>战略布局中的关键作用。</w:t>
      </w:r>
    </w:p>
    <w:p w:rsidR="00495AF2" w:rsidRPr="000D33DC" w:rsidRDefault="00495AF2"/>
    <w:sectPr w:rsidR="00495AF2" w:rsidRPr="000D33DC" w:rsidSect="0049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3DC" w:rsidRDefault="000D33DC" w:rsidP="000D33DC">
      <w:r>
        <w:separator/>
      </w:r>
    </w:p>
  </w:endnote>
  <w:endnote w:type="continuationSeparator" w:id="0">
    <w:p w:rsidR="000D33DC" w:rsidRDefault="000D33DC" w:rsidP="000D3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3DC" w:rsidRDefault="000D33DC" w:rsidP="000D33DC">
      <w:r>
        <w:separator/>
      </w:r>
    </w:p>
  </w:footnote>
  <w:footnote w:type="continuationSeparator" w:id="0">
    <w:p w:rsidR="000D33DC" w:rsidRDefault="000D33DC" w:rsidP="000D3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3DC"/>
    <w:rsid w:val="00034031"/>
    <w:rsid w:val="00053DF3"/>
    <w:rsid w:val="000D33DC"/>
    <w:rsid w:val="000E35FE"/>
    <w:rsid w:val="000F71BA"/>
    <w:rsid w:val="00113D20"/>
    <w:rsid w:val="00142729"/>
    <w:rsid w:val="00190EF1"/>
    <w:rsid w:val="00235A04"/>
    <w:rsid w:val="002C5EE2"/>
    <w:rsid w:val="002E38A9"/>
    <w:rsid w:val="00327EA9"/>
    <w:rsid w:val="003A3B62"/>
    <w:rsid w:val="003C0818"/>
    <w:rsid w:val="00495AF2"/>
    <w:rsid w:val="004F7277"/>
    <w:rsid w:val="005017E4"/>
    <w:rsid w:val="00511BAA"/>
    <w:rsid w:val="005670F2"/>
    <w:rsid w:val="006C522B"/>
    <w:rsid w:val="007C224C"/>
    <w:rsid w:val="008073F2"/>
    <w:rsid w:val="00921E3B"/>
    <w:rsid w:val="009A10FE"/>
    <w:rsid w:val="009F76AF"/>
    <w:rsid w:val="00B76288"/>
    <w:rsid w:val="00D21952"/>
    <w:rsid w:val="00F51477"/>
    <w:rsid w:val="00F706C9"/>
    <w:rsid w:val="00FC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3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3D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D33D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D33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6E6E6"/>
            <w:right w:val="none" w:sz="0" w:space="0" w:color="auto"/>
          </w:divBdr>
          <w:divsChild>
            <w:div w:id="9749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</dc:creator>
  <cp:keywords/>
  <dc:description/>
  <cp:lastModifiedBy>国</cp:lastModifiedBy>
  <cp:revision>2</cp:revision>
  <dcterms:created xsi:type="dcterms:W3CDTF">2015-10-23T02:53:00Z</dcterms:created>
  <dcterms:modified xsi:type="dcterms:W3CDTF">2015-10-23T02:53:00Z</dcterms:modified>
</cp:coreProperties>
</file>